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17D" w:rsidRDefault="004E517D" w:rsidP="004E517D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4E517D" w:rsidTr="004E517D">
        <w:trPr>
          <w:jc w:val="center"/>
        </w:trPr>
        <w:tc>
          <w:tcPr>
            <w:tcW w:w="90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E517D" w:rsidRDefault="004E517D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bookmarkStart w:id="0" w:name="_GoBack"/>
            <w:r>
              <w:rPr>
                <w:rFonts w:ascii="Calibri" w:hAnsi="Calibri" w:cs="Calibri"/>
                <w:b/>
                <w:caps/>
                <w:color w:val="000000"/>
                <w:sz w:val="36"/>
                <w:szCs w:val="18"/>
              </w:rPr>
              <w:t>námitka proti zpracování osobních Údajů</w:t>
            </w:r>
            <w:bookmarkEnd w:id="0"/>
          </w:p>
        </w:tc>
      </w:tr>
    </w:tbl>
    <w:p w:rsidR="004E517D" w:rsidRDefault="004E517D" w:rsidP="004E517D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Já</w:t>
      </w:r>
      <w:r w:rsidRPr="003A2EB8">
        <w:rPr>
          <w:rFonts w:ascii="Calibri" w:hAnsi="Calibri" w:cs="Calibri"/>
          <w:color w:val="000000"/>
          <w:sz w:val="20"/>
          <w:szCs w:val="20"/>
          <w:highlight w:val="yellow"/>
        </w:rPr>
        <w:t xml:space="preserve">, </w:t>
      </w:r>
      <w:r w:rsidR="003A2EB8" w:rsidRPr="003A2EB8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………</w:t>
      </w:r>
      <w:proofErr w:type="gramStart"/>
      <w:r w:rsidR="003A2EB8" w:rsidRPr="003A2EB8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="003A2EB8" w:rsidRPr="003A2EB8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.</w:t>
      </w:r>
      <w:r w:rsidRPr="003A2EB8">
        <w:rPr>
          <w:rFonts w:ascii="Calibri" w:hAnsi="Calibri" w:cs="Calibri"/>
          <w:color w:val="000000"/>
          <w:sz w:val="20"/>
          <w:szCs w:val="20"/>
          <w:highlight w:val="yellow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narozen </w:t>
      </w:r>
      <w:r w:rsidR="003A2EB8" w:rsidRPr="003A2EB8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…………..</w:t>
      </w:r>
      <w:r>
        <w:rPr>
          <w:rFonts w:ascii="Calibri" w:hAnsi="Calibri" w:cs="Calibri"/>
          <w:color w:val="000000"/>
          <w:sz w:val="20"/>
          <w:szCs w:val="20"/>
        </w:rPr>
        <w:t xml:space="preserve">, v souladu s článkem 21 </w:t>
      </w:r>
      <w:r>
        <w:rPr>
          <w:rFonts w:asciiTheme="minorHAnsi" w:hAnsiTheme="minorHAnsi" w:cs="Arial"/>
          <w:sz w:val="20"/>
          <w:szCs w:val="20"/>
        </w:rPr>
        <w:t xml:space="preserve">nařízení Evropského parlamentu a Rady 2016/679 ze dne 27. dubna 2016, o ochraně fyzických osob v souvislosti se zpracováním osobních údajů a o volném pohybu těchto údajů a o zrušení směrnice 95/46/ES (GDPR) </w:t>
      </w:r>
      <w:r>
        <w:rPr>
          <w:rFonts w:ascii="Calibri" w:hAnsi="Calibri" w:cs="Calibri"/>
          <w:color w:val="000000"/>
          <w:sz w:val="20"/>
          <w:szCs w:val="20"/>
        </w:rPr>
        <w:t xml:space="preserve">podávám námitku proti zpracování osobních údajů evidovaných a zpracovávaných na </w:t>
      </w:r>
      <w:r>
        <w:rPr>
          <w:rFonts w:asciiTheme="minorHAnsi" w:hAnsiTheme="minorHAnsi" w:cs="Calibri"/>
          <w:color w:val="000000"/>
          <w:sz w:val="20"/>
          <w:szCs w:val="20"/>
        </w:rPr>
        <w:t xml:space="preserve">Rozhodčím soudu při Hospodářské komoře </w:t>
      </w:r>
      <w:r w:rsidR="00B467A4">
        <w:rPr>
          <w:rFonts w:asciiTheme="minorHAnsi" w:hAnsiTheme="minorHAnsi" w:cs="Calibri"/>
          <w:color w:val="000000"/>
          <w:sz w:val="20"/>
          <w:szCs w:val="20"/>
        </w:rPr>
        <w:t xml:space="preserve">České republiky </w:t>
      </w:r>
      <w:r>
        <w:rPr>
          <w:rFonts w:asciiTheme="minorHAnsi" w:hAnsiTheme="minorHAnsi" w:cs="Calibri"/>
          <w:color w:val="000000"/>
          <w:sz w:val="20"/>
          <w:szCs w:val="20"/>
        </w:rPr>
        <w:t>a Agrární komoře České republiky.</w:t>
      </w:r>
    </w:p>
    <w:p w:rsidR="004E517D" w:rsidRDefault="004E517D" w:rsidP="004E517D">
      <w:pPr>
        <w:pStyle w:val="Normlnweb"/>
        <w:spacing w:before="240" w:beforeAutospacing="0" w:after="12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Výčet osobních údajů, u kterých namítám jejich další zpracování: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517D" w:rsidTr="004E517D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D" w:rsidRDefault="004E517D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Cs w:val="18"/>
              </w:rPr>
            </w:pPr>
          </w:p>
          <w:p w:rsidR="004E517D" w:rsidRDefault="004E517D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Cs w:val="18"/>
              </w:rPr>
            </w:pPr>
          </w:p>
          <w:p w:rsidR="004E517D" w:rsidRDefault="004E517D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Cs w:val="18"/>
              </w:rPr>
            </w:pPr>
          </w:p>
          <w:p w:rsidR="004E517D" w:rsidRDefault="004E517D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Cs w:val="18"/>
              </w:rPr>
            </w:pPr>
          </w:p>
          <w:p w:rsidR="004E517D" w:rsidRDefault="004E517D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Cs w:val="18"/>
              </w:rPr>
            </w:pPr>
          </w:p>
          <w:p w:rsidR="004E517D" w:rsidRDefault="004E517D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Cs w:val="18"/>
              </w:rPr>
            </w:pPr>
          </w:p>
        </w:tc>
      </w:tr>
    </w:tbl>
    <w:p w:rsidR="004E517D" w:rsidRDefault="004E517D" w:rsidP="004E517D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Poučení:</w:t>
      </w:r>
      <w:r>
        <w:rPr>
          <w:rFonts w:ascii="Calibri" w:hAnsi="Calibri" w:cs="Calibri"/>
          <w:color w:val="000000"/>
          <w:sz w:val="20"/>
          <w:szCs w:val="20"/>
        </w:rPr>
        <w:br/>
        <w:t>Subjekt údajů má dle článku 21 GDPR právo, z důvodů týkajících se jeho konkrétní situace, kdykoli vznést námitku proti zpracování osobních údajů, které se jej týkají, a to na základě čl. 6 odst. 1 písm. e) splnění úkolu prováděného ve veřejném zájmu nebo písm. f) oprávněné zájmy správce. Správce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:rsidR="004E517D" w:rsidRDefault="004E517D" w:rsidP="004E517D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 …</w:t>
      </w:r>
      <w:r w:rsidRPr="003A2EB8">
        <w:rPr>
          <w:rFonts w:ascii="Calibri" w:hAnsi="Calibri" w:cs="Calibri"/>
          <w:color w:val="000000"/>
          <w:sz w:val="20"/>
          <w:szCs w:val="20"/>
          <w:highlight w:val="yellow"/>
        </w:rPr>
        <w:t>……</w:t>
      </w:r>
      <w:proofErr w:type="gramStart"/>
      <w:r w:rsidRPr="003A2EB8">
        <w:rPr>
          <w:rFonts w:ascii="Calibri" w:hAnsi="Calibri" w:cs="Calibri"/>
          <w:color w:val="000000"/>
          <w:sz w:val="20"/>
          <w:szCs w:val="20"/>
          <w:highlight w:val="yellow"/>
        </w:rPr>
        <w:t>…….</w:t>
      </w:r>
      <w:proofErr w:type="gramEnd"/>
      <w:r w:rsidRPr="003A2EB8">
        <w:rPr>
          <w:rFonts w:ascii="Calibri" w:hAnsi="Calibri" w:cs="Calibri"/>
          <w:color w:val="000000"/>
          <w:sz w:val="20"/>
          <w:szCs w:val="20"/>
          <w:highlight w:val="yellow"/>
        </w:rPr>
        <w:t>…</w:t>
      </w:r>
      <w:r>
        <w:rPr>
          <w:rFonts w:ascii="Calibri" w:hAnsi="Calibri" w:cs="Calibri"/>
          <w:color w:val="000000"/>
          <w:sz w:val="20"/>
          <w:szCs w:val="20"/>
        </w:rPr>
        <w:t>… dne …</w:t>
      </w:r>
      <w:r w:rsidRPr="003A2EB8">
        <w:rPr>
          <w:rFonts w:ascii="Calibri" w:hAnsi="Calibri" w:cs="Calibri"/>
          <w:color w:val="000000"/>
          <w:sz w:val="20"/>
          <w:szCs w:val="20"/>
          <w:highlight w:val="yellow"/>
        </w:rPr>
        <w:t>………………………</w:t>
      </w:r>
      <w:proofErr w:type="gramStart"/>
      <w:r w:rsidRPr="003A2EB8">
        <w:rPr>
          <w:rFonts w:ascii="Calibri" w:hAnsi="Calibri" w:cs="Calibri"/>
          <w:color w:val="000000"/>
          <w:sz w:val="20"/>
          <w:szCs w:val="20"/>
          <w:highlight w:val="yellow"/>
        </w:rPr>
        <w:t>…….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4E517D" w:rsidRDefault="004E517D" w:rsidP="004E517D">
      <w:pPr>
        <w:tabs>
          <w:tab w:val="center" w:pos="6804"/>
        </w:tabs>
        <w:spacing w:before="48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……………………………………………..</w:t>
      </w:r>
    </w:p>
    <w:p w:rsidR="004E517D" w:rsidRDefault="004E517D" w:rsidP="004E517D">
      <w:pPr>
        <w:tabs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Podpis subjektu údajů</w:t>
      </w:r>
    </w:p>
    <w:p w:rsidR="00562C42" w:rsidRDefault="00562C42"/>
    <w:sectPr w:rsidR="00562C42" w:rsidSect="00E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6C"/>
    <w:rsid w:val="00113D75"/>
    <w:rsid w:val="003A2EB8"/>
    <w:rsid w:val="004E517D"/>
    <w:rsid w:val="00562C42"/>
    <w:rsid w:val="005E716C"/>
    <w:rsid w:val="00B467A4"/>
    <w:rsid w:val="00E7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F333"/>
  <w15:chartTrackingRefBased/>
  <w15:docId w15:val="{5DBFF953-F9FC-4CC0-B847-492CB199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4E51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Pokorný, Wagner &amp; spol.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Pokorný, Wagner &amp; partneři</dc:creator>
  <cp:keywords/>
  <dc:description/>
  <cp:lastModifiedBy>Lenka Náhlovská</cp:lastModifiedBy>
  <cp:revision>2</cp:revision>
  <dcterms:created xsi:type="dcterms:W3CDTF">2019-07-09T11:30:00Z</dcterms:created>
  <dcterms:modified xsi:type="dcterms:W3CDTF">2019-07-09T11:30:00Z</dcterms:modified>
</cp:coreProperties>
</file>