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7C8" w:rsidRDefault="00A547C8" w:rsidP="00A547C8">
      <w:pPr>
        <w:rPr>
          <w:rFonts w:ascii="Calibri" w:hAnsi="Calibri" w:cs="Calibri"/>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026"/>
      </w:tblGrid>
      <w:tr w:rsidR="00A547C8" w:rsidTr="00A547C8">
        <w:trPr>
          <w:jc w:val="center"/>
        </w:trPr>
        <w:tc>
          <w:tcPr>
            <w:tcW w:w="9026" w:type="dxa"/>
            <w:tcBorders>
              <w:top w:val="double" w:sz="6" w:space="0" w:color="000000"/>
              <w:left w:val="double" w:sz="6" w:space="0" w:color="000000"/>
              <w:bottom w:val="double" w:sz="6" w:space="0" w:color="000000"/>
              <w:right w:val="double" w:sz="6" w:space="0" w:color="000000"/>
            </w:tcBorders>
            <w:hideMark/>
          </w:tcPr>
          <w:p w:rsidR="00A547C8" w:rsidRDefault="00A547C8">
            <w:pPr>
              <w:jc w:val="center"/>
              <w:rPr>
                <w:rFonts w:ascii="Calibri" w:eastAsia="Arial Unicode MS" w:hAnsi="Calibri" w:cs="Calibri"/>
                <w:b/>
                <w:caps/>
              </w:rPr>
            </w:pPr>
            <w:r>
              <w:rPr>
                <w:rFonts w:ascii="Calibri" w:hAnsi="Calibri" w:cs="Calibri"/>
                <w:b/>
                <w:caps/>
                <w:color w:val="000000"/>
                <w:sz w:val="36"/>
                <w:szCs w:val="18"/>
              </w:rPr>
              <w:t xml:space="preserve">Žádost o výmaz osobních údajů </w:t>
            </w:r>
          </w:p>
        </w:tc>
      </w:tr>
    </w:tbl>
    <w:p w:rsidR="00A547C8" w:rsidRDefault="00A547C8" w:rsidP="00A547C8">
      <w:pPr>
        <w:pStyle w:val="Normlnweb"/>
        <w:spacing w:before="240" w:beforeAutospacing="0" w:after="240" w:afterAutospacing="0"/>
        <w:jc w:val="both"/>
        <w:rPr>
          <w:rFonts w:ascii="Calibri" w:hAnsi="Calibri" w:cs="Calibri"/>
          <w:color w:val="000000"/>
          <w:sz w:val="20"/>
          <w:szCs w:val="20"/>
        </w:rPr>
      </w:pPr>
      <w:r>
        <w:rPr>
          <w:rFonts w:ascii="Calibri" w:hAnsi="Calibri" w:cs="Calibri"/>
          <w:color w:val="000000"/>
          <w:sz w:val="20"/>
          <w:szCs w:val="20"/>
        </w:rPr>
        <w:t xml:space="preserve">Já, </w:t>
      </w:r>
      <w:r w:rsidR="00473A5D" w:rsidRPr="00473A5D">
        <w:rPr>
          <w:rFonts w:ascii="Calibri" w:hAnsi="Calibri" w:cs="Calibri"/>
          <w:i/>
          <w:color w:val="808080" w:themeColor="background1" w:themeShade="80"/>
          <w:sz w:val="20"/>
          <w:szCs w:val="20"/>
          <w:highlight w:val="yellow"/>
        </w:rPr>
        <w:t>………</w:t>
      </w:r>
      <w:proofErr w:type="gramStart"/>
      <w:r w:rsidR="00473A5D" w:rsidRPr="00473A5D">
        <w:rPr>
          <w:rFonts w:ascii="Calibri" w:hAnsi="Calibri" w:cs="Calibri"/>
          <w:i/>
          <w:color w:val="808080" w:themeColor="background1" w:themeShade="80"/>
          <w:sz w:val="20"/>
          <w:szCs w:val="20"/>
          <w:highlight w:val="yellow"/>
        </w:rPr>
        <w:t>…….</w:t>
      </w:r>
      <w:proofErr w:type="gramEnd"/>
      <w:r w:rsidR="00473A5D" w:rsidRPr="00473A5D">
        <w:rPr>
          <w:rFonts w:ascii="Calibri" w:hAnsi="Calibri" w:cs="Calibri"/>
          <w:i/>
          <w:color w:val="808080" w:themeColor="background1" w:themeShade="80"/>
          <w:sz w:val="20"/>
          <w:szCs w:val="20"/>
          <w:highlight w:val="yellow"/>
        </w:rPr>
        <w:t>.</w:t>
      </w:r>
      <w:r>
        <w:rPr>
          <w:rFonts w:ascii="Calibri" w:hAnsi="Calibri" w:cs="Calibri"/>
          <w:color w:val="000000"/>
          <w:sz w:val="20"/>
          <w:szCs w:val="20"/>
        </w:rPr>
        <w:t xml:space="preserve">, narozen </w:t>
      </w:r>
      <w:r w:rsidR="00473A5D" w:rsidRPr="00473A5D">
        <w:rPr>
          <w:rFonts w:ascii="Calibri" w:hAnsi="Calibri" w:cs="Calibri"/>
          <w:i/>
          <w:color w:val="808080" w:themeColor="background1" w:themeShade="80"/>
          <w:sz w:val="20"/>
          <w:szCs w:val="20"/>
          <w:highlight w:val="yellow"/>
        </w:rPr>
        <w:t>…………….</w:t>
      </w:r>
      <w:r>
        <w:rPr>
          <w:rFonts w:ascii="Calibri" w:hAnsi="Calibri" w:cs="Calibri"/>
          <w:color w:val="000000"/>
          <w:sz w:val="20"/>
          <w:szCs w:val="20"/>
        </w:rPr>
        <w:t xml:space="preserve">, v souladu s Článkem 17 </w:t>
      </w:r>
      <w:r>
        <w:rPr>
          <w:rFonts w:asciiTheme="minorHAnsi" w:hAnsiTheme="minorHAnsi" w:cs="Arial"/>
          <w:sz w:val="20"/>
          <w:szCs w:val="20"/>
        </w:rPr>
        <w:t>nařízení Evropského parlamentu a Rady 2016/679 ze dne 27. dubna 2016, o ochraně fyzických osob v souvislosti se zpracováním osobních údajů a o volném pohybu těchto údajů a o zrušení směrnice 95/4</w:t>
      </w:r>
      <w:bookmarkStart w:id="0" w:name="_GoBack"/>
      <w:bookmarkEnd w:id="0"/>
      <w:r>
        <w:rPr>
          <w:rFonts w:asciiTheme="minorHAnsi" w:hAnsiTheme="minorHAnsi" w:cs="Arial"/>
          <w:sz w:val="20"/>
          <w:szCs w:val="20"/>
        </w:rPr>
        <w:t>6/ES (GDPR)</w:t>
      </w:r>
      <w:r>
        <w:rPr>
          <w:rFonts w:ascii="Calibri" w:hAnsi="Calibri" w:cs="Calibri"/>
          <w:color w:val="000000"/>
          <w:sz w:val="20"/>
          <w:szCs w:val="20"/>
        </w:rPr>
        <w:t xml:space="preserve"> žádám o výmaz osobních údajů evidovaných a zpracovávaných na </w:t>
      </w:r>
      <w:r>
        <w:rPr>
          <w:rFonts w:asciiTheme="minorHAnsi" w:hAnsiTheme="minorHAnsi" w:cs="Calibri"/>
          <w:color w:val="000000"/>
          <w:sz w:val="20"/>
          <w:szCs w:val="20"/>
        </w:rPr>
        <w:t xml:space="preserve">Rozhodčím soudu při Hospodářské komoře </w:t>
      </w:r>
      <w:r w:rsidR="00BE6B78">
        <w:rPr>
          <w:rFonts w:asciiTheme="minorHAnsi" w:hAnsiTheme="minorHAnsi" w:cs="Calibri"/>
          <w:color w:val="000000"/>
          <w:sz w:val="20"/>
          <w:szCs w:val="20"/>
        </w:rPr>
        <w:t xml:space="preserve">České republiky </w:t>
      </w:r>
      <w:r>
        <w:rPr>
          <w:rFonts w:asciiTheme="minorHAnsi" w:hAnsiTheme="minorHAnsi" w:cs="Calibri"/>
          <w:color w:val="000000"/>
          <w:sz w:val="20"/>
          <w:szCs w:val="20"/>
        </w:rPr>
        <w:t>a Agrární komoře České republiky</w:t>
      </w:r>
      <w:r>
        <w:rPr>
          <w:rFonts w:ascii="Calibri" w:hAnsi="Calibri" w:cs="Calibri"/>
          <w:color w:val="000000"/>
          <w:sz w:val="20"/>
          <w:szCs w:val="20"/>
        </w:rPr>
        <w:t>.</w:t>
      </w:r>
    </w:p>
    <w:p w:rsidR="00A547C8" w:rsidRDefault="00A547C8" w:rsidP="00A547C8">
      <w:pPr>
        <w:pStyle w:val="Normlnweb"/>
        <w:spacing w:before="240" w:beforeAutospacing="0" w:after="120" w:afterAutospacing="0"/>
        <w:jc w:val="both"/>
        <w:rPr>
          <w:rFonts w:ascii="Calibri" w:hAnsi="Calibri" w:cs="Calibri"/>
          <w:color w:val="000000"/>
          <w:sz w:val="20"/>
          <w:szCs w:val="20"/>
        </w:rPr>
      </w:pPr>
      <w:r>
        <w:rPr>
          <w:rFonts w:ascii="Calibri" w:hAnsi="Calibri" w:cs="Calibri"/>
          <w:color w:val="000000"/>
          <w:sz w:val="20"/>
          <w:szCs w:val="20"/>
        </w:rPr>
        <w:t>Výčet osobních údajů, které požaduji vymazat: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47C8" w:rsidTr="00A547C8">
        <w:trPr>
          <w:jc w:val="center"/>
        </w:trPr>
        <w:tc>
          <w:tcPr>
            <w:tcW w:w="9071" w:type="dxa"/>
            <w:tcBorders>
              <w:top w:val="single" w:sz="4" w:space="0" w:color="auto"/>
              <w:left w:val="single" w:sz="4" w:space="0" w:color="auto"/>
              <w:bottom w:val="single" w:sz="4" w:space="0" w:color="auto"/>
              <w:right w:val="single" w:sz="4" w:space="0" w:color="auto"/>
            </w:tcBorders>
          </w:tcPr>
          <w:p w:rsidR="00A547C8" w:rsidRDefault="00A547C8">
            <w:pPr>
              <w:pStyle w:val="Normlnweb"/>
              <w:ind w:right="-2"/>
              <w:jc w:val="both"/>
              <w:rPr>
                <w:rFonts w:ascii="Calibri" w:hAnsi="Calibri" w:cs="Calibri"/>
                <w:color w:val="000000"/>
                <w:sz w:val="20"/>
                <w:szCs w:val="20"/>
              </w:rPr>
            </w:pPr>
          </w:p>
          <w:p w:rsidR="00A547C8" w:rsidRDefault="00A547C8">
            <w:pPr>
              <w:pStyle w:val="Normlnweb"/>
              <w:ind w:right="-2"/>
              <w:jc w:val="both"/>
              <w:rPr>
                <w:rFonts w:ascii="Calibri" w:hAnsi="Calibri" w:cs="Calibri"/>
                <w:color w:val="000000"/>
                <w:sz w:val="20"/>
                <w:szCs w:val="20"/>
              </w:rPr>
            </w:pPr>
          </w:p>
          <w:p w:rsidR="00A547C8" w:rsidRDefault="00A547C8">
            <w:pPr>
              <w:pStyle w:val="Normlnweb"/>
              <w:ind w:right="-2"/>
              <w:jc w:val="both"/>
              <w:rPr>
                <w:rFonts w:ascii="Calibri" w:hAnsi="Calibri" w:cs="Calibri"/>
                <w:color w:val="000000"/>
                <w:sz w:val="20"/>
                <w:szCs w:val="20"/>
              </w:rPr>
            </w:pPr>
          </w:p>
          <w:p w:rsidR="00A547C8" w:rsidRDefault="00A547C8">
            <w:pPr>
              <w:pStyle w:val="Normlnweb"/>
              <w:ind w:right="-2"/>
              <w:jc w:val="both"/>
              <w:rPr>
                <w:rFonts w:ascii="Calibri" w:hAnsi="Calibri" w:cs="Calibri"/>
                <w:color w:val="000000"/>
                <w:sz w:val="20"/>
                <w:szCs w:val="20"/>
              </w:rPr>
            </w:pPr>
          </w:p>
          <w:p w:rsidR="00A547C8" w:rsidRDefault="00A547C8">
            <w:pPr>
              <w:pStyle w:val="Normlnweb"/>
              <w:ind w:right="-2"/>
              <w:jc w:val="both"/>
              <w:rPr>
                <w:rFonts w:ascii="Calibri" w:hAnsi="Calibri" w:cs="Calibri"/>
                <w:color w:val="000000"/>
                <w:sz w:val="20"/>
                <w:szCs w:val="20"/>
              </w:rPr>
            </w:pPr>
          </w:p>
          <w:p w:rsidR="00A547C8" w:rsidRDefault="00A547C8">
            <w:pPr>
              <w:pStyle w:val="Normlnweb"/>
              <w:ind w:right="-2"/>
              <w:jc w:val="both"/>
              <w:rPr>
                <w:rFonts w:ascii="Calibri" w:hAnsi="Calibri" w:cs="Calibri"/>
                <w:color w:val="000000"/>
                <w:sz w:val="20"/>
                <w:szCs w:val="20"/>
              </w:rPr>
            </w:pPr>
          </w:p>
        </w:tc>
      </w:tr>
    </w:tbl>
    <w:p w:rsidR="00A547C8" w:rsidRDefault="00A547C8" w:rsidP="00A547C8">
      <w:pPr>
        <w:pStyle w:val="Normlnweb"/>
        <w:spacing w:before="240" w:beforeAutospacing="0" w:after="240" w:afterAutospacing="0"/>
        <w:jc w:val="both"/>
        <w:rPr>
          <w:rFonts w:ascii="Calibri" w:hAnsi="Calibri" w:cs="Calibri"/>
          <w:color w:val="000000"/>
          <w:sz w:val="20"/>
          <w:szCs w:val="20"/>
        </w:rPr>
      </w:pPr>
      <w:r>
        <w:rPr>
          <w:rFonts w:ascii="Calibri" w:hAnsi="Calibri" w:cs="Calibri"/>
          <w:color w:val="000000"/>
          <w:sz w:val="20"/>
          <w:szCs w:val="20"/>
        </w:rPr>
        <w:t xml:space="preserve">Beru na vědomí, že </w:t>
      </w:r>
      <w:r>
        <w:rPr>
          <w:rFonts w:asciiTheme="minorHAnsi" w:hAnsiTheme="minorHAnsi" w:cs="Calibri"/>
          <w:color w:val="000000"/>
          <w:sz w:val="20"/>
          <w:szCs w:val="20"/>
        </w:rPr>
        <w:t>Rozhodčí soud při Hospodářské komoře a Agrární komoře České republiky</w:t>
      </w:r>
      <w:r>
        <w:rPr>
          <w:rFonts w:ascii="Calibri" w:hAnsi="Calibri" w:cs="Calibri"/>
          <w:color w:val="000000"/>
          <w:sz w:val="20"/>
          <w:szCs w:val="20"/>
        </w:rPr>
        <w:t xml:space="preserve"> jako správce osobních údajů nemůže vymazat osobní data, které zpracovává pro splnění právní povinnosti a pro splnění úkolu prováděného ve veřejném zájmu nebo při výkonu veřejné moci. Rovněž nemohou být smazána osobní data pro účely archivace ve veřejném zájmu, pro účely vědeckého či historického výzkumu či pro statistické účely a rovněž data rozhodná pro určení, výkon nebo obhajobu právních nároků soudu či jiných dotčených subjektů.</w:t>
      </w:r>
    </w:p>
    <w:p w:rsidR="00A547C8" w:rsidRDefault="00A547C8" w:rsidP="00A547C8">
      <w:pPr>
        <w:rPr>
          <w:rFonts w:ascii="Calibri" w:hAnsi="Calibri" w:cs="Calibri"/>
          <w:color w:val="000000"/>
          <w:sz w:val="20"/>
          <w:szCs w:val="20"/>
        </w:rPr>
      </w:pPr>
      <w:r>
        <w:rPr>
          <w:rFonts w:ascii="Calibri" w:hAnsi="Calibri" w:cs="Calibri"/>
          <w:color w:val="000000"/>
          <w:sz w:val="20"/>
          <w:szCs w:val="20"/>
        </w:rPr>
        <w:t>V ………</w:t>
      </w:r>
      <w:proofErr w:type="gramStart"/>
      <w:r>
        <w:rPr>
          <w:rFonts w:ascii="Calibri" w:hAnsi="Calibri" w:cs="Calibri"/>
          <w:color w:val="000000"/>
          <w:sz w:val="20"/>
          <w:szCs w:val="20"/>
        </w:rPr>
        <w:t>…….</w:t>
      </w:r>
      <w:proofErr w:type="gramEnd"/>
      <w:r>
        <w:rPr>
          <w:rFonts w:ascii="Calibri" w:hAnsi="Calibri" w:cs="Calibri"/>
          <w:color w:val="000000"/>
          <w:sz w:val="20"/>
          <w:szCs w:val="20"/>
        </w:rPr>
        <w:t>…… dne …………………………</w:t>
      </w:r>
      <w:proofErr w:type="gramStart"/>
      <w:r>
        <w:rPr>
          <w:rFonts w:ascii="Calibri" w:hAnsi="Calibri" w:cs="Calibri"/>
          <w:color w:val="000000"/>
          <w:sz w:val="20"/>
          <w:szCs w:val="20"/>
        </w:rPr>
        <w:t>…….</w:t>
      </w:r>
      <w:proofErr w:type="gramEnd"/>
      <w:r>
        <w:rPr>
          <w:rFonts w:ascii="Calibri" w:hAnsi="Calibri" w:cs="Calibri"/>
          <w:color w:val="000000"/>
          <w:sz w:val="20"/>
          <w:szCs w:val="20"/>
        </w:rPr>
        <w:t>.</w:t>
      </w:r>
    </w:p>
    <w:p w:rsidR="00A547C8" w:rsidRDefault="00A547C8" w:rsidP="00A547C8">
      <w:pPr>
        <w:tabs>
          <w:tab w:val="center" w:pos="6804"/>
        </w:tabs>
        <w:spacing w:before="240"/>
        <w:rPr>
          <w:rFonts w:ascii="Calibri" w:hAnsi="Calibri" w:cs="Calibri"/>
          <w:color w:val="000000"/>
          <w:sz w:val="20"/>
          <w:szCs w:val="20"/>
        </w:rPr>
      </w:pPr>
      <w:r>
        <w:rPr>
          <w:rFonts w:ascii="Calibri" w:hAnsi="Calibri" w:cs="Calibri"/>
          <w:color w:val="000000"/>
          <w:sz w:val="20"/>
          <w:szCs w:val="20"/>
        </w:rPr>
        <w:tab/>
        <w:t>……………………………………………..</w:t>
      </w:r>
    </w:p>
    <w:p w:rsidR="00A547C8" w:rsidRDefault="00A547C8" w:rsidP="00A547C8">
      <w:pPr>
        <w:tabs>
          <w:tab w:val="center" w:pos="6804"/>
        </w:tabs>
        <w:rPr>
          <w:rFonts w:ascii="Calibri" w:hAnsi="Calibri" w:cs="Calibri"/>
          <w:color w:val="000000"/>
          <w:sz w:val="20"/>
          <w:szCs w:val="20"/>
        </w:rPr>
      </w:pPr>
      <w:r>
        <w:rPr>
          <w:rFonts w:ascii="Calibri" w:hAnsi="Calibri" w:cs="Calibri"/>
          <w:color w:val="000000"/>
          <w:sz w:val="20"/>
          <w:szCs w:val="20"/>
        </w:rPr>
        <w:tab/>
        <w:t>Podpis subjektu údajů</w:t>
      </w:r>
    </w:p>
    <w:p w:rsidR="00562C42" w:rsidRDefault="00562C42"/>
    <w:sectPr w:rsidR="00562C42" w:rsidSect="00E75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6"/>
    <w:rsid w:val="00113D75"/>
    <w:rsid w:val="00473A5D"/>
    <w:rsid w:val="00562C42"/>
    <w:rsid w:val="00A547C8"/>
    <w:rsid w:val="00BE6B78"/>
    <w:rsid w:val="00D447B6"/>
    <w:rsid w:val="00E751A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9D59"/>
  <w15:chartTrackingRefBased/>
  <w15:docId w15:val="{571EFC13-1363-4B02-865A-95F9B1C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47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A547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938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Advokátní kancelář Pokorný, Wagner &amp; spol.</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Advokátní kancelář Pokorný, Wagner &amp; partneři</dc:creator>
  <cp:keywords/>
  <dc:description/>
  <cp:lastModifiedBy>Lenka Náhlovská</cp:lastModifiedBy>
  <cp:revision>2</cp:revision>
  <dcterms:created xsi:type="dcterms:W3CDTF">2019-07-09T11:53:00Z</dcterms:created>
  <dcterms:modified xsi:type="dcterms:W3CDTF">2019-07-09T11:53:00Z</dcterms:modified>
</cp:coreProperties>
</file>